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12" w:rsidRPr="00571489" w:rsidRDefault="00331BE1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761999</wp:posOffset>
                </wp:positionV>
                <wp:extent cx="4191635" cy="0"/>
                <wp:effectExtent l="0" t="0" r="24765" b="25400"/>
                <wp:wrapSquare wrapText="bothSides"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8pt,60pt" to="468.05pt,6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" strokecolor="windowText" strokeweight=".5pt">
                <o:lock v:ext="edit" shapetype="f"/>
                <w10:wrap type="square"/>
              </v:line>
            </w:pict>
          </mc:Fallback>
        </mc:AlternateContent>
      </w:r>
      <w:r>
        <w:rPr>
          <w:rFonts w:ascii="ＭＳ Ｐゴシック" w:eastAsia="ＭＳ Ｐゴシック" w:cs="ＭＳ Ｐゴシック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254000</wp:posOffset>
            </wp:positionV>
            <wp:extent cx="4107180" cy="354965"/>
            <wp:effectExtent l="0" t="0" r="7620" b="63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0</wp:posOffset>
            </wp:positionV>
            <wp:extent cx="1325245" cy="901700"/>
            <wp:effectExtent l="0" t="0" r="0" b="12700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A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シンポジウム・</w:t>
      </w:r>
      <w:r w:rsidR="009B1A12"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交流会</w:t>
      </w:r>
      <w:r w:rsidR="003B7D03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  <w:t xml:space="preserve"> </w:t>
      </w:r>
      <w:r w:rsidR="009B1A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参加</w:t>
      </w:r>
      <w:r w:rsidR="009B1A12"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申込書</w:t>
      </w:r>
    </w:p>
    <w:p w:rsidR="009B1A12" w:rsidRPr="003B7D03" w:rsidRDefault="009B1A12" w:rsidP="00354205">
      <w:pPr>
        <w:widowControl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《申込方法》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9B1A12" w:rsidRPr="003B7D03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シンポジウムおよび交流会の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参加申込は</w:t>
      </w:r>
      <w:r w:rsidR="002C141D" w:rsidRPr="003B7D03">
        <w:rPr>
          <w:rFonts w:ascii="ＭＳ Ｐゴシック" w:eastAsia="ＭＳ Ｐゴシック" w:hAnsi="ＭＳ Ｐゴシック" w:cs="ＭＳ Ｐ明朝" w:hint="eastAsia"/>
          <w:kern w:val="0"/>
        </w:rPr>
        <w:t>下記</w:t>
      </w:r>
      <w:r w:rsidR="002C141D">
        <w:rPr>
          <w:rFonts w:ascii="ＭＳ Ｐゴシック" w:eastAsia="ＭＳ Ｐゴシック" w:hAnsi="ＭＳ Ｐゴシック" w:cs="ＭＳ Ｐ明朝" w:hint="eastAsia"/>
          <w:kern w:val="0"/>
        </w:rPr>
        <w:t>をご記入の上</w:t>
      </w:r>
      <w:r w:rsidR="002C141D" w:rsidRPr="007763E8">
        <w:rPr>
          <w:rFonts w:ascii="ＭＳ Ｐゴシック" w:eastAsia="ＭＳ Ｐゴシック" w:hAnsi="ＭＳ Ｐゴシック" w:cs="ＭＳ Ｐ明朝" w:hint="eastAsia"/>
          <w:kern w:val="0"/>
        </w:rPr>
        <w:t>、</w:t>
      </w:r>
      <w:r w:rsidR="003B7D03" w:rsidRPr="007763E8">
        <w:rPr>
          <w:rFonts w:ascii="ＭＳ Ｐゴシック" w:eastAsia="ＭＳ Ｐゴシック" w:hAnsi="ＭＳ Ｐゴシック" w:hint="eastAsia"/>
          <w:kern w:val="0"/>
        </w:rPr>
        <w:t>Ｅ−ｍａｉｌ</w:t>
      </w:r>
      <w:r w:rsidR="003B7D03" w:rsidRPr="007763E8">
        <w:rPr>
          <w:rFonts w:ascii="ＭＳ Ｐゴシック" w:eastAsia="ＭＳ Ｐゴシック" w:hAnsi="ＭＳ Ｐゴシック" w:cs="ＭＳ Ｐ明朝" w:hint="eastAsia"/>
          <w:kern w:val="0"/>
        </w:rPr>
        <w:t>またはＦａｘ</w:t>
      </w:r>
      <w:r w:rsidR="00BC38F4">
        <w:rPr>
          <w:rFonts w:ascii="ＭＳ Ｐゴシック" w:eastAsia="ＭＳ Ｐゴシック" w:hAnsi="ＭＳ Ｐゴシック" w:cs="ＭＳ Ｐ明朝" w:hint="eastAsia"/>
          <w:kern w:val="0"/>
        </w:rPr>
        <w:t>で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連絡先まで</w:t>
      </w:r>
      <w:r w:rsidR="009F4478">
        <w:rPr>
          <w:rFonts w:ascii="ＭＳ Ｐゴシック" w:eastAsia="ＭＳ Ｐゴシック" w:hAnsi="ＭＳ Ｐゴシック" w:cs="ＭＳ Ｐ明朝" w:hint="eastAsia"/>
          <w:kern w:val="0"/>
        </w:rPr>
        <w:t>送信してください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。</w:t>
      </w:r>
    </w:p>
    <w:p w:rsidR="009B1A12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86"/>
        <w:gridCol w:w="3543"/>
      </w:tblGrid>
      <w:tr w:rsidR="009B1A12" w:rsidRPr="00380FD5" w:rsidTr="00534B61">
        <w:trPr>
          <w:trHeight w:val="265"/>
        </w:trPr>
        <w:tc>
          <w:tcPr>
            <w:tcW w:w="2410" w:type="dxa"/>
          </w:tcPr>
          <w:p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お</w:t>
            </w:r>
            <w:r w:rsidR="008E1BD3"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ご所属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:rsidTr="00EB2B2B">
        <w:trPr>
          <w:trHeight w:hRule="exact" w:val="888"/>
        </w:trPr>
        <w:tc>
          <w:tcPr>
            <w:tcW w:w="2410" w:type="dxa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交流会</w:t>
            </w:r>
          </w:p>
          <w:p w:rsidR="009B1A12" w:rsidRPr="00B01C7B" w:rsidRDefault="009B1A12" w:rsidP="00DD168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>3/</w:t>
            </w:r>
            <w:r w:rsidR="000770DE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 xml:space="preserve"> (</w:t>
            </w:r>
            <w:r w:rsidR="000770DE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木</w:t>
            </w: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参加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　</w: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不参加</w:t>
            </w:r>
          </w:p>
        </w:tc>
      </w:tr>
    </w:tbl>
    <w:p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 w:hint="eastAsia"/>
          <w:color w:val="FF0000"/>
          <w:kern w:val="0"/>
          <w:sz w:val="22"/>
          <w:szCs w:val="22"/>
        </w:rPr>
      </w:pPr>
    </w:p>
    <w:p w:rsidR="0006116B" w:rsidRPr="006C1B7E" w:rsidRDefault="0006116B" w:rsidP="0006116B">
      <w:pPr>
        <w:widowControl/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連絡先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/>
          <w:kern w:val="0"/>
        </w:rPr>
        <w:tab/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熊本県産業技術センター　材料・地域資源室　城崎智洋</w:t>
      </w:r>
      <w:r w:rsidRPr="003B7D03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宛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e-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mail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shirosaki@kmt-iri.go.jp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Fax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096-369-1938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TEL</w:t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096-368-2101</w:t>
      </w: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参加費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シンポジウム：　一般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1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>,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000円、学生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無料</w:t>
      </w:r>
    </w:p>
    <w:p w:rsidR="001C2D0F" w:rsidRDefault="001C2D0F" w:rsidP="001C2D0F">
      <w:pPr>
        <w:widowControl/>
        <w:tabs>
          <w:tab w:val="left" w:pos="560"/>
          <w:tab w:val="left" w:pos="1120"/>
          <w:tab w:val="left" w:pos="1498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交流会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  <w:t>：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3,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000円</w:t>
      </w:r>
    </w:p>
    <w:p w:rsidR="0006116B" w:rsidRPr="00986214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1C2D0F" w:rsidRDefault="001C2D0F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  <w:r w:rsidRPr="001C2D0F"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※</w:t>
      </w:r>
      <w:r w:rsidRPr="001C2D0F">
        <w:rPr>
          <w:rFonts w:ascii="ＭＳ Ｐゴシック" w:eastAsia="ＭＳ Ｐゴシック" w:hAnsi="ＭＳ Ｐゴシック" w:cs="ＭＳ Ｐ明朝"/>
          <w:color w:val="FF0000"/>
          <w:kern w:val="0"/>
        </w:rPr>
        <w:t xml:space="preserve"> </w:t>
      </w:r>
      <w:r w:rsidRPr="001C2D0F"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交流会は</w:t>
      </w:r>
      <w:r w:rsidRPr="001C2D0F">
        <w:rPr>
          <w:rFonts w:ascii="ＭＳ Ｐゴシック" w:eastAsia="ＭＳ Ｐゴシック" w:hAnsi="ＭＳ Ｐゴシック" w:cs="ＭＳ Ｐ明朝"/>
          <w:color w:val="FF0000"/>
          <w:kern w:val="0"/>
        </w:rPr>
        <w:t>3</w:t>
      </w:r>
      <w:r w:rsidRPr="001C2D0F"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月7日</w:t>
      </w:r>
      <w:r w:rsidRPr="001C2D0F">
        <w:rPr>
          <w:rFonts w:ascii="ＭＳ Ｐゴシック" w:eastAsia="ＭＳ Ｐゴシック" w:hAnsi="ＭＳ Ｐゴシック" w:cs="ＭＳ Ｐ明朝"/>
          <w:color w:val="FF0000"/>
          <w:kern w:val="0"/>
        </w:rPr>
        <w:t>(</w:t>
      </w:r>
      <w:r w:rsidRPr="001C2D0F"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木</w:t>
      </w:r>
      <w:r w:rsidRPr="001C2D0F">
        <w:rPr>
          <w:rFonts w:ascii="ＭＳ Ｐゴシック" w:eastAsia="ＭＳ Ｐゴシック" w:hAnsi="ＭＳ Ｐゴシック" w:cs="ＭＳ Ｐ明朝"/>
          <w:color w:val="FF0000"/>
          <w:kern w:val="0"/>
        </w:rPr>
        <w:t>)</w:t>
      </w:r>
      <w:r w:rsidRPr="001C2D0F"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の第２部終了後に開催されます。最終日ではございませんのでご注意ください。</w:t>
      </w:r>
    </w:p>
    <w:p w:rsidR="001C2D0F" w:rsidRPr="001C2D0F" w:rsidRDefault="001C2D0F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  <w:r w:rsidRPr="001C2D0F">
        <w:rPr>
          <w:rFonts w:ascii="ＭＳ Ｐゴシック" w:eastAsia="ＭＳ Ｐゴシック" w:hAnsi="ＭＳ Ｐゴシック" w:cs="ＭＳ Ｐ明朝" w:hint="eastAsia"/>
          <w:kern w:val="0"/>
        </w:rPr>
        <w:t>※</w:t>
      </w:r>
      <w:r w:rsidRPr="001C2D0F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交流会は熊本大学黒髪南キャンパス内の</w:t>
      </w:r>
      <w:r w:rsidRPr="001C2D0F">
        <w:rPr>
          <w:rFonts w:ascii="ＭＳ Ｐゴシック" w:eastAsia="ＭＳ Ｐゴシック" w:hAnsi="ＭＳ Ｐゴシック" w:cs="ＭＳ Ｐ明朝"/>
          <w:kern w:val="0"/>
        </w:rPr>
        <w:t>Forico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（食堂）で開催いたします。</w:t>
      </w:r>
    </w:p>
    <w:p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 w:hint="eastAsia"/>
          <w:color w:val="FF0000"/>
          <w:kern w:val="0"/>
          <w:sz w:val="22"/>
          <w:szCs w:val="22"/>
        </w:rPr>
      </w:pPr>
    </w:p>
    <w:p w:rsidR="009B1A12" w:rsidRPr="00BE021D" w:rsidRDefault="009B1A12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sectPr w:rsidR="009B1A12" w:rsidRPr="00BE021D" w:rsidSect="00DE3BBA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D5A"/>
    <w:multiLevelType w:val="hybridMultilevel"/>
    <w:tmpl w:val="0C72CA0C"/>
    <w:lvl w:ilvl="0" w:tplc="5262A6C4">
      <w:start w:val="5"/>
      <w:numFmt w:val="bullet"/>
      <w:lvlText w:val="※"/>
      <w:lvlJc w:val="left"/>
      <w:pPr>
        <w:ind w:left="360" w:hanging="360"/>
      </w:pPr>
      <w:rPr>
        <w:rFonts w:ascii="ＤＦＰ太丸ゴシック体" w:eastAsia="ＤＦＰ太丸ゴシック体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oNotHyphenateCaps/>
  <w:drawingGridHorizontalSpacing w:val="120"/>
  <w:drawingGridVerticalSpacing w:val="200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5"/>
    <w:rsid w:val="00002DC7"/>
    <w:rsid w:val="0006116B"/>
    <w:rsid w:val="000770DE"/>
    <w:rsid w:val="000A2310"/>
    <w:rsid w:val="000C6D8D"/>
    <w:rsid w:val="0010722D"/>
    <w:rsid w:val="00115658"/>
    <w:rsid w:val="00147BC4"/>
    <w:rsid w:val="00157095"/>
    <w:rsid w:val="001A22E5"/>
    <w:rsid w:val="001B687A"/>
    <w:rsid w:val="001C2D0F"/>
    <w:rsid w:val="002838BB"/>
    <w:rsid w:val="002C141D"/>
    <w:rsid w:val="00331BE1"/>
    <w:rsid w:val="00354205"/>
    <w:rsid w:val="00380FD5"/>
    <w:rsid w:val="003B5D0E"/>
    <w:rsid w:val="003B7D03"/>
    <w:rsid w:val="004540AB"/>
    <w:rsid w:val="004551A9"/>
    <w:rsid w:val="004B2530"/>
    <w:rsid w:val="00534B61"/>
    <w:rsid w:val="00540255"/>
    <w:rsid w:val="005537AC"/>
    <w:rsid w:val="00566AEC"/>
    <w:rsid w:val="00571489"/>
    <w:rsid w:val="00592955"/>
    <w:rsid w:val="00627C93"/>
    <w:rsid w:val="006361B7"/>
    <w:rsid w:val="006C1B7E"/>
    <w:rsid w:val="006D4E99"/>
    <w:rsid w:val="0075645E"/>
    <w:rsid w:val="007763E8"/>
    <w:rsid w:val="00776976"/>
    <w:rsid w:val="007C4981"/>
    <w:rsid w:val="007E5E23"/>
    <w:rsid w:val="00886667"/>
    <w:rsid w:val="00893E30"/>
    <w:rsid w:val="008C0E21"/>
    <w:rsid w:val="008C3447"/>
    <w:rsid w:val="008D0122"/>
    <w:rsid w:val="008E1BD3"/>
    <w:rsid w:val="00986214"/>
    <w:rsid w:val="009B1A12"/>
    <w:rsid w:val="009B50A2"/>
    <w:rsid w:val="009C2680"/>
    <w:rsid w:val="009F4478"/>
    <w:rsid w:val="00A836E7"/>
    <w:rsid w:val="00A87078"/>
    <w:rsid w:val="00A915A5"/>
    <w:rsid w:val="00AD41A1"/>
    <w:rsid w:val="00B01C7B"/>
    <w:rsid w:val="00B06473"/>
    <w:rsid w:val="00B62532"/>
    <w:rsid w:val="00B71A4D"/>
    <w:rsid w:val="00BC38F4"/>
    <w:rsid w:val="00BC5946"/>
    <w:rsid w:val="00BE021D"/>
    <w:rsid w:val="00C03241"/>
    <w:rsid w:val="00C350D9"/>
    <w:rsid w:val="00C52F2C"/>
    <w:rsid w:val="00C554B6"/>
    <w:rsid w:val="00C70BC9"/>
    <w:rsid w:val="00C71082"/>
    <w:rsid w:val="00CD09B6"/>
    <w:rsid w:val="00D7365C"/>
    <w:rsid w:val="00DD168B"/>
    <w:rsid w:val="00DE3BBA"/>
    <w:rsid w:val="00E77FE5"/>
    <w:rsid w:val="00EA54CB"/>
    <w:rsid w:val="00EB2B2B"/>
    <w:rsid w:val="00EC36E9"/>
    <w:rsid w:val="00EE061B"/>
    <w:rsid w:val="00F130C0"/>
    <w:rsid w:val="00F314FD"/>
    <w:rsid w:val="00F33FE1"/>
    <w:rsid w:val="00F5656C"/>
    <w:rsid w:val="00FA1951"/>
    <w:rsid w:val="00FE0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城崎 智洋</dc:creator>
  <cp:keywords/>
  <cp:lastModifiedBy>城崎 智洋</cp:lastModifiedBy>
  <cp:revision>2</cp:revision>
  <cp:lastPrinted>2012-01-17T02:10:00Z</cp:lastPrinted>
  <dcterms:created xsi:type="dcterms:W3CDTF">2012-11-29T10:07:00Z</dcterms:created>
  <dcterms:modified xsi:type="dcterms:W3CDTF">2012-11-29T10:07:00Z</dcterms:modified>
</cp:coreProperties>
</file>